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A" w:rsidRDefault="005147EA" w:rsidP="00F96F8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48"/>
          <w:szCs w:val="48"/>
        </w:rPr>
      </w:pPr>
    </w:p>
    <w:p w:rsidR="005147EA" w:rsidRDefault="00852DCD" w:rsidP="00F96F8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1B1919"/>
          <w:sz w:val="48"/>
          <w:szCs w:val="48"/>
        </w:rPr>
        <w:drawing>
          <wp:inline distT="0" distB="0" distL="0" distR="0">
            <wp:extent cx="5940425" cy="8239853"/>
            <wp:effectExtent l="19050" t="0" r="3175" b="0"/>
            <wp:docPr id="4" name="Рисунок 1" descr="C:\Users\User\Desktop\сайт документы\Правила внутреннего распорядка воспитанников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документы\Правила внутреннего распорядка воспитанников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F80" w:rsidRPr="00F96F80" w:rsidRDefault="00F96F80" w:rsidP="00F96F80">
      <w:pPr>
        <w:spacing w:before="240" w:after="240" w:line="240" w:lineRule="auto"/>
        <w:rPr>
          <w:rFonts w:ascii="Arial" w:eastAsia="Times New Roman" w:hAnsi="Arial" w:cs="Arial"/>
          <w:color w:val="1B1919"/>
          <w:sz w:val="23"/>
          <w:szCs w:val="23"/>
        </w:rPr>
      </w:pP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1. Общие положения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1.1.  Настоящие  Правила внутреннего распорядка воспитаннико</w:t>
      </w:r>
      <w:proofErr w:type="gram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в(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автономного учреждения дошкольного образования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«Викуловский детский сад «Колосок»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,(далее ДОУ), режим образовательного процесса и защиту прав обучающихся.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1.5.  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1.6.  Настоящие Правила  утверждаются 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директором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ДОУ, принима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ю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тся 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на 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педагогическ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м совет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е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на неопределенный срок.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1.7.  Настоящие Правила являются локальным нормативным актом, регламентирующим деятельность ДОУ.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2. Режим работы ДОУ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2.1.  Режим работы ДОУ  и длительность пребывания в нем детей определяется Уставом учреждения.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2.2.  ДОУ работает с 7.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30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ч. до 1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8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.00 часов.</w:t>
      </w:r>
    </w:p>
    <w:p w:rsidR="00F2137B" w:rsidRPr="00581F4A" w:rsidRDefault="00F2137B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2.3. Группа продленного дня с 16.45 до 18.00 для родителей, работающих до 17.00, 18.00ч.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Группы функционируют в режиме 5 дневной рабочей недели.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ДОУ имеет право объединять группы в случае необходимости  в летний период (в связи с низкой наполняемостью групп, отпуск</w:t>
      </w:r>
      <w:r w:rsidR="00F2137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м родителей.)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3. Здоровье ребенка 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ДОУ.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3.3.  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3.4.  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</w:t>
      </w:r>
      <w:r w:rsidR="00B0105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старшую медицинскую сестру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предъявить в данном случае справку или иное медицинское заключение.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3.6.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3.8.  Медицинский работник ДОУ</w:t>
      </w:r>
      <w:r w:rsidR="00B0105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воспитатель группы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осуществля</w:t>
      </w:r>
      <w:r w:rsidR="00B0105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ют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контроль приема 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</w:t>
      </w:r>
      <w:r w:rsidR="00B0105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в сопровождении старшей медицинской сестры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3.9.  Родители (законные представители) обязаны приводить ребенка в ДОУ </w:t>
      </w:r>
      <w:proofErr w:type="gram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здоровым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</w:t>
      </w:r>
      <w:r w:rsidR="001B47E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, поставить подпись в журнале приема и </w:t>
      </w:r>
      <w:r w:rsidR="001343CA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выд</w:t>
      </w:r>
      <w:r w:rsidR="001B47E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ачи воспитанников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3.10.   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3.11.  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F96F80" w:rsidRPr="00581F4A" w:rsidRDefault="00F96F80" w:rsidP="00581F4A">
      <w:pPr>
        <w:numPr>
          <w:ilvl w:val="0"/>
          <w:numId w:val="1"/>
        </w:numPr>
        <w:spacing w:before="100" w:beforeAutospacing="1" w:after="100" w:afterAutospacing="1" w:line="240" w:lineRule="auto"/>
        <w:ind w:left="3045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Режим образовательного процесса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4.2.  Организация воспитательно-образовательного процесса в ДОУ  соответствует требованиям </w:t>
      </w:r>
      <w:proofErr w:type="spell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СанПиН</w:t>
      </w:r>
      <w:proofErr w:type="spell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2.4.1.3049-13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4.2.  Спорные и конфликтные ситуации нужно разрешать только в отсутствии детей.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4.3.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обсудить это с воспитателями группы и (или) с руководством ДОУ (заведующий ДОУ, старший воспитатель).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color w:val="1B1919"/>
          <w:sz w:val="24"/>
          <w:szCs w:val="24"/>
        </w:rPr>
        <w:t>4.</w:t>
      </w:r>
      <w:r w:rsidR="0056565B" w:rsidRPr="00581F4A">
        <w:rPr>
          <w:rFonts w:ascii="Times New Roman" w:eastAsia="Times New Roman" w:hAnsi="Times New Roman" w:cs="Times New Roman"/>
          <w:color w:val="1B1919"/>
          <w:sz w:val="24"/>
          <w:szCs w:val="24"/>
        </w:rPr>
        <w:t>4. Родительская п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лата за </w:t>
      </w:r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присмотр и уход за 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ребенка в ДОУ вносится в </w:t>
      </w:r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бухгалтерию детского сада по ул. Кирова, 3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 ежемесячно</w:t>
      </w:r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, не позднее 25 числа каждого месяца, следующего за </w:t>
      </w:r>
      <w:proofErr w:type="gramStart"/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отчетным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4.5.  Родители (законные представители) обязаны забрать ребенка из ДОУ до 1</w:t>
      </w:r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8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</w:t>
      </w:r>
      <w:r w:rsidR="0056565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или воспитателя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и сообщить, кто будет забирать ребенка.</w:t>
      </w:r>
      <w:r w:rsidR="001B47EB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При длительном отсутствии родителей необходимо представить личные заявления родителей с указанием тех, кто будет забирать ребенка. 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4.6.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 (в теплый период года).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4.10.        Приветствуется активное участие родителей в жизни группы:  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участие в праздниках и развлечениях, родительских собраниях;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сопровождение детей на прогулках, экскурсиях за пределами детского сада;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работа в родительском комитете группы или детского сада;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        Обеспечение безопасности 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5.1.  Родители должны своевременно сообщать об изменении номера телефона, места жительства и места работы.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5.4.  Воспитателям категорически запрещается отдавать ребенка лицам в нетрезвом состоянии</w:t>
      </w:r>
      <w:proofErr w:type="gram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,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несовершеннолетним братьям и сестрам, отпускать одних детей по просьбе родителей, отдавать незнакомым лицам.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5.6.  Запрещается въезд на территорию ДОУ на своем личном автомобиле.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5.7.  Не давать ребенку в ДОУ жевательную резинку, конфеты, чипсы, сухарики.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5.8.  Следить за тем, чтобы у ребенка в карманах не было острых, колющих и режущих предметов.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5.9.  В помещении и на территории ДОУ запрещено курение.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      Права воспитанников ДОУ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6.1.  В ДОУ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6.2.  </w:t>
      </w:r>
      <w:proofErr w:type="gram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6.4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6.5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организацию питания;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пропаганду и обучение навыкам здорового образа жизни, требованиям охраны труда;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обеспечение безопасности воспитанников во время пребывания в ДОУ;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профилактику несчастных случаев с воспитанниками во время пребывания в ДОУ;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проведение санитарно-противоэпидемических и профилактических мероприятий.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6.6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.  Организацию оказания первичной медико-санитарной помощи воспитанникам ДОУ осуществляет старшая медицинская сестра. 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6.7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ДОУ, при реализации ООП создает условия для охраны здоровья воспитанников, в том числе обеспечивает: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-   текущий </w:t>
      </w:r>
      <w:proofErr w:type="gramStart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контроль за</w:t>
      </w:r>
      <w:proofErr w:type="gramEnd"/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состоянием здоровья воспитанников;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соблюдение государственных санитарно-эпидемиологических правил и нормативов;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6.8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.  Воспитанникам, испытывающим трудности в освоении ООП, развитии и социальной адаптации, оказывается психолого-педагогическая, медицинская  </w:t>
      </w:r>
      <w:r w:rsidR="00F105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омощь:</w:t>
      </w:r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6.9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      Педагогическая, медицинская 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7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      </w:t>
      </w:r>
      <w:proofErr w:type="gram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Проведение комплексного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психолого-медико-педагогического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психолого-медико-педагогической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помощи и организации их обучения и воспитания, осуществляется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психолого-медико-педагогическим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консилиумом  ДОУ  (далее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ПМПк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), деятельность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ПМПк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регламентируется «Положением о </w:t>
      </w:r>
      <w:proofErr w:type="spellStart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психолого-медико-педагогическом</w:t>
      </w:r>
      <w:proofErr w:type="spellEnd"/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консилиуме».</w:t>
      </w:r>
      <w:proofErr w:type="gramEnd"/>
    </w:p>
    <w:p w:rsidR="00F96F80" w:rsidRPr="00581F4A" w:rsidRDefault="00F96F80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7.</w:t>
      </w:r>
      <w:r w:rsidR="0074696D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</w:t>
      </w:r>
      <w:r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     Поощрения и дисциплинарное воздействие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7.2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 Меры дисциплинарного взыскания не применяются к воспитанникам ДОУ.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7.3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F96F80" w:rsidRPr="00581F4A" w:rsidRDefault="0074696D" w:rsidP="00581F4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7.4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Поощрения воспитанников ДОУ проводят по итогам конкурсов, соревнований и других мероприятий в виде вручения грамот, благодарственных писем, с</w:t>
      </w:r>
      <w:r w:rsidR="00F105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ертификатов, </w:t>
      </w:r>
      <w:r w:rsidR="00F96F80" w:rsidRPr="00581F4A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подарков.</w:t>
      </w:r>
    </w:p>
    <w:p w:rsidR="001358A6" w:rsidRPr="00581F4A" w:rsidRDefault="001358A6" w:rsidP="00581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58A6" w:rsidRPr="00581F4A" w:rsidSect="00B2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753"/>
    <w:multiLevelType w:val="multilevel"/>
    <w:tmpl w:val="48B23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80"/>
    <w:rsid w:val="0009488B"/>
    <w:rsid w:val="000F63E4"/>
    <w:rsid w:val="001343CA"/>
    <w:rsid w:val="001358A6"/>
    <w:rsid w:val="001B47EB"/>
    <w:rsid w:val="00416197"/>
    <w:rsid w:val="00450899"/>
    <w:rsid w:val="005147EA"/>
    <w:rsid w:val="0056565B"/>
    <w:rsid w:val="00581F4A"/>
    <w:rsid w:val="00743F2D"/>
    <w:rsid w:val="0074696D"/>
    <w:rsid w:val="00852DCD"/>
    <w:rsid w:val="00925833"/>
    <w:rsid w:val="00954B9E"/>
    <w:rsid w:val="009B3D53"/>
    <w:rsid w:val="009F24C7"/>
    <w:rsid w:val="00B01050"/>
    <w:rsid w:val="00B24EE9"/>
    <w:rsid w:val="00B517D7"/>
    <w:rsid w:val="00C271CD"/>
    <w:rsid w:val="00DD6284"/>
    <w:rsid w:val="00EB44B0"/>
    <w:rsid w:val="00F10580"/>
    <w:rsid w:val="00F2137B"/>
    <w:rsid w:val="00F9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F80"/>
    <w:rPr>
      <w:b/>
      <w:bCs/>
    </w:rPr>
  </w:style>
  <w:style w:type="paragraph" w:styleId="a4">
    <w:name w:val="Normal (Web)"/>
    <w:basedOn w:val="a"/>
    <w:uiPriority w:val="99"/>
    <w:semiHidden/>
    <w:unhideWhenUsed/>
    <w:rsid w:val="00F96F8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D62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60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9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4916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колосок 1</cp:lastModifiedBy>
  <cp:revision>16</cp:revision>
  <cp:lastPrinted>2018-08-13T11:31:00Z</cp:lastPrinted>
  <dcterms:created xsi:type="dcterms:W3CDTF">2014-07-18T08:51:00Z</dcterms:created>
  <dcterms:modified xsi:type="dcterms:W3CDTF">2018-08-13T11:31:00Z</dcterms:modified>
</cp:coreProperties>
</file>